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D9C3" w14:textId="77777777" w:rsidR="00A25E0E" w:rsidRDefault="00A25E0E" w:rsidP="00A25E0E">
      <w:pPr>
        <w:jc w:val="center"/>
        <w:rPr>
          <w:rFonts w:ascii="Segoe UI" w:hAnsi="Segoe UI" w:cs="Segoe UI"/>
          <w:b/>
          <w:iCs/>
          <w:sz w:val="32"/>
          <w:szCs w:val="32"/>
        </w:rPr>
      </w:pPr>
      <w:r w:rsidRPr="00AE6570">
        <w:rPr>
          <w:rFonts w:ascii="Segoe UI" w:hAnsi="Segoe UI" w:cs="Segoe UI"/>
          <w:b/>
          <w:iCs/>
          <w:sz w:val="32"/>
          <w:szCs w:val="32"/>
        </w:rPr>
        <w:t>F</w:t>
      </w:r>
      <w:r>
        <w:rPr>
          <w:rFonts w:ascii="Segoe UI" w:hAnsi="Segoe UI" w:cs="Segoe UI"/>
          <w:b/>
          <w:iCs/>
          <w:sz w:val="32"/>
          <w:szCs w:val="32"/>
        </w:rPr>
        <w:t>T</w:t>
      </w:r>
      <w:r w:rsidRPr="00AE6570">
        <w:rPr>
          <w:rFonts w:ascii="Segoe UI" w:hAnsi="Segoe UI" w:cs="Segoe UI"/>
          <w:b/>
          <w:iCs/>
          <w:sz w:val="32"/>
          <w:szCs w:val="32"/>
        </w:rPr>
        <w:t>-3500 Master Specification</w:t>
      </w:r>
    </w:p>
    <w:p w14:paraId="4775BF98" w14:textId="77777777" w:rsidR="00A25E0E" w:rsidRPr="00303F74" w:rsidRDefault="00A25E0E" w:rsidP="00A25E0E">
      <w:pPr>
        <w:pStyle w:val="ListParagraph"/>
        <w:numPr>
          <w:ilvl w:val="0"/>
          <w:numId w:val="1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u w:val="single"/>
        </w:rPr>
        <w:t xml:space="preserve">Products:  </w:t>
      </w:r>
    </w:p>
    <w:p w14:paraId="0B43F513" w14:textId="77777777" w:rsidR="00A25E0E" w:rsidRPr="00310CBF" w:rsidRDefault="00A25E0E" w:rsidP="00A25E0E">
      <w:pPr>
        <w:pStyle w:val="ListParagraph"/>
        <w:spacing w:line="240" w:lineRule="auto"/>
        <w:ind w:left="1440"/>
        <w:rPr>
          <w:rFonts w:ascii="Segoe UI" w:hAnsi="Segoe UI" w:cs="Segoe UI"/>
        </w:rPr>
      </w:pPr>
    </w:p>
    <w:p w14:paraId="491D9EFC" w14:textId="77777777" w:rsidR="00A25E0E" w:rsidRPr="00310CBF" w:rsidRDefault="00A25E0E" w:rsidP="00A25E0E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</w:rPr>
      </w:pPr>
      <w:r w:rsidRPr="00310CBF">
        <w:rPr>
          <w:rFonts w:ascii="Segoe UI" w:hAnsi="Segoe UI" w:cs="Segoe UI"/>
        </w:rPr>
        <w:t>Subject to compliance with requirements, for energy/BTU Meters in hydronic systems. American Made, Buy America Act FAR 52.225.1, ASHREA 62, field serviceable.</w:t>
      </w:r>
    </w:p>
    <w:p w14:paraId="10691586" w14:textId="77777777" w:rsidR="00A25E0E" w:rsidRPr="00303F74" w:rsidRDefault="00A25E0E" w:rsidP="00A25E0E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</w:rPr>
      </w:pPr>
      <w:r w:rsidRPr="00303F74">
        <w:rPr>
          <w:rFonts w:ascii="Segoe UI" w:hAnsi="Segoe UI" w:cs="Segoe UI"/>
          <w:iCs/>
          <w:sz w:val="24"/>
          <w:szCs w:val="24"/>
          <w:u w:val="single"/>
        </w:rPr>
        <w:t>Basis of Design:</w:t>
      </w:r>
      <w:r w:rsidRPr="00303F74">
        <w:rPr>
          <w:rFonts w:ascii="Segoe UI" w:hAnsi="Segoe UI" w:cs="Segoe UI"/>
          <w:iCs/>
          <w:sz w:val="24"/>
          <w:szCs w:val="24"/>
        </w:rPr>
        <w:t xml:space="preserve"> </w:t>
      </w:r>
      <w:r w:rsidRPr="00303F74">
        <w:rPr>
          <w:rFonts w:ascii="Segoe UI" w:hAnsi="Segoe UI" w:cs="Segoe UI"/>
          <w:b/>
          <w:iCs/>
          <w:sz w:val="24"/>
          <w:szCs w:val="24"/>
        </w:rPr>
        <w:t>ONICON Model FT-3500</w:t>
      </w:r>
      <w:r w:rsidRPr="00303F74">
        <w:rPr>
          <w:rFonts w:ascii="Segoe UI" w:hAnsi="Segoe UI" w:cs="Segoe UI"/>
          <w:iCs/>
          <w:sz w:val="24"/>
          <w:szCs w:val="24"/>
        </w:rPr>
        <w:t xml:space="preserve"> Series Insertion Electromagnetic Flowmeter. Manufacturers approved to bid, subject to compliance with requirements include:</w:t>
      </w:r>
    </w:p>
    <w:p w14:paraId="2A6B5F57" w14:textId="77777777" w:rsidR="00A25E0E" w:rsidRPr="00303F74" w:rsidRDefault="00A25E0E" w:rsidP="00A25E0E">
      <w:pPr>
        <w:pStyle w:val="ListParagraph"/>
        <w:spacing w:line="240" w:lineRule="auto"/>
        <w:ind w:left="2160"/>
        <w:rPr>
          <w:rFonts w:ascii="Segoe UI" w:hAnsi="Segoe UI" w:cs="Segoe UI"/>
        </w:rPr>
      </w:pPr>
    </w:p>
    <w:p w14:paraId="74356624" w14:textId="77777777" w:rsidR="00A25E0E" w:rsidRDefault="00A25E0E" w:rsidP="00A25E0E">
      <w:pPr>
        <w:pStyle w:val="ListParagraph"/>
        <w:numPr>
          <w:ilvl w:val="0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Description:</w:t>
      </w:r>
      <w:r w:rsidRPr="00BD1A7C">
        <w:rPr>
          <w:rFonts w:ascii="Segoe UI" w:hAnsi="Segoe UI" w:cs="Segoe UI"/>
          <w:iCs/>
          <w:sz w:val="24"/>
          <w:szCs w:val="24"/>
        </w:rPr>
        <w:t xml:space="preserve">  Provide an insertion electromagnetic flowmeter complete with NIST traceable, wet calibrated flow-measuring element, remote transmitter, installation valves, adjustable installation depth gage and calibration certificate. </w:t>
      </w:r>
      <w:proofErr w:type="gramStart"/>
      <w:r w:rsidRPr="00BD1A7C">
        <w:rPr>
          <w:rFonts w:ascii="Segoe UI" w:hAnsi="Segoe UI" w:cs="Segoe UI"/>
          <w:iCs/>
          <w:sz w:val="24"/>
          <w:szCs w:val="24"/>
        </w:rPr>
        <w:t>Flowmeter</w:t>
      </w:r>
      <w:proofErr w:type="gramEnd"/>
      <w:r w:rsidRPr="00BD1A7C">
        <w:rPr>
          <w:rFonts w:ascii="Segoe UI" w:hAnsi="Segoe UI" w:cs="Segoe UI"/>
          <w:iCs/>
          <w:sz w:val="24"/>
          <w:szCs w:val="24"/>
        </w:rPr>
        <w:t xml:space="preserve"> shall be wet tappable, allowing insertion and removal from the flow stream without system shutdown.</w:t>
      </w:r>
    </w:p>
    <w:p w14:paraId="3F9C759B" w14:textId="77777777" w:rsidR="00A25E0E" w:rsidRPr="004E3EBB" w:rsidRDefault="00A25E0E" w:rsidP="00A25E0E">
      <w:pPr>
        <w:pStyle w:val="ListParagraph"/>
        <w:rPr>
          <w:rFonts w:ascii="Segoe UI" w:hAnsi="Segoe UI" w:cs="Segoe UI"/>
          <w:iCs/>
          <w:sz w:val="24"/>
          <w:szCs w:val="24"/>
        </w:rPr>
      </w:pPr>
    </w:p>
    <w:p w14:paraId="70587EF7" w14:textId="77777777" w:rsidR="00A25E0E" w:rsidRPr="00C91884" w:rsidRDefault="00A25E0E" w:rsidP="00A25E0E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C91884">
        <w:rPr>
          <w:rFonts w:ascii="Segoe UI" w:eastAsia="Times New Roman" w:hAnsi="Segoe UI" w:cs="Segoe UI"/>
          <w:sz w:val="24"/>
          <w:szCs w:val="24"/>
          <w:u w:val="single"/>
        </w:rPr>
        <w:t xml:space="preserve">BTU Calculator: </w:t>
      </w:r>
      <w:r w:rsidRPr="00C91884">
        <w:rPr>
          <w:rFonts w:ascii="Segoe UI" w:hAnsi="Segoe UI" w:cs="Segoe UI"/>
          <w:sz w:val="24"/>
          <w:szCs w:val="24"/>
        </w:rPr>
        <w:t xml:space="preserve">Total thermal energy measurement (BTU) system to be provided by a single manufacturer, including flowmeter, temperature sensors, and BTU meter. </w:t>
      </w:r>
    </w:p>
    <w:p w14:paraId="0E0BCAC3" w14:textId="77777777" w:rsidR="00A25E0E" w:rsidRPr="00C91884" w:rsidRDefault="00A25E0E" w:rsidP="00A25E0E">
      <w:pPr>
        <w:pStyle w:val="ListParagraph"/>
        <w:rPr>
          <w:rFonts w:ascii="Segoe UI" w:eastAsia="Times New Roman" w:hAnsi="Segoe UI" w:cs="Segoe UI"/>
          <w:sz w:val="24"/>
          <w:szCs w:val="24"/>
        </w:rPr>
      </w:pPr>
    </w:p>
    <w:p w14:paraId="756E4638" w14:textId="77777777" w:rsidR="00A25E0E" w:rsidRPr="00C91884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</w:rPr>
      </w:pPr>
      <w:r w:rsidRPr="00C91884">
        <w:rPr>
          <w:rFonts w:ascii="Segoe UI" w:eastAsia="Times New Roman" w:hAnsi="Segoe UI" w:cs="Segoe UI"/>
          <w:sz w:val="24"/>
          <w:szCs w:val="24"/>
          <w:u w:val="single"/>
        </w:rPr>
        <w:t>Computation error</w:t>
      </w:r>
      <w:r w:rsidRPr="00C91884">
        <w:rPr>
          <w:rFonts w:ascii="Segoe UI" w:eastAsia="Times New Roman" w:hAnsi="Segoe UI" w:cs="Segoe UI"/>
          <w:sz w:val="24"/>
          <w:szCs w:val="24"/>
        </w:rPr>
        <w:t xml:space="preserve"> &lt;/= 0.09% @ 30-degree F delta T. </w:t>
      </w:r>
    </w:p>
    <w:p w14:paraId="2288D911" w14:textId="77777777" w:rsidR="00A25E0E" w:rsidRPr="00C91884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</w:rPr>
      </w:pPr>
      <w:r w:rsidRPr="00C91884">
        <w:rPr>
          <w:rFonts w:ascii="Segoe UI" w:eastAsia="Times New Roman" w:hAnsi="Segoe UI" w:cs="Segoe UI"/>
          <w:sz w:val="24"/>
          <w:szCs w:val="24"/>
          <w:u w:val="single"/>
        </w:rPr>
        <w:t>Operation and Configuration:</w:t>
      </w:r>
    </w:p>
    <w:p w14:paraId="76FC2B6D" w14:textId="77777777" w:rsidR="00A25E0E" w:rsidRPr="00C91884" w:rsidRDefault="00A25E0E" w:rsidP="00A25E0E">
      <w:pPr>
        <w:pStyle w:val="ListParagraph"/>
        <w:numPr>
          <w:ilvl w:val="3"/>
          <w:numId w:val="2"/>
        </w:numPr>
        <w:spacing w:before="120" w:line="360" w:lineRule="auto"/>
        <w:textAlignment w:val="center"/>
        <w:rPr>
          <w:rFonts w:ascii="Segoe UI" w:eastAsia="Times New Roman" w:hAnsi="Segoe UI" w:cs="Segoe UI"/>
          <w:sz w:val="24"/>
          <w:szCs w:val="24"/>
          <w:u w:val="single"/>
        </w:rPr>
      </w:pPr>
      <w:r w:rsidRPr="00C91884">
        <w:rPr>
          <w:rFonts w:ascii="Segoe UI" w:eastAsia="Times New Roman" w:hAnsi="Segoe UI" w:cs="Segoe UI"/>
          <w:sz w:val="24"/>
          <w:szCs w:val="24"/>
          <w:u w:val="single"/>
        </w:rPr>
        <w:t>Flow Meter Accuracy</w:t>
      </w:r>
      <w:r w:rsidRPr="00C91884">
        <w:rPr>
          <w:rFonts w:ascii="Segoe UI" w:eastAsia="Times New Roman" w:hAnsi="Segoe UI" w:cs="Segoe UI"/>
          <w:sz w:val="24"/>
          <w:szCs w:val="24"/>
        </w:rPr>
        <w:t>:</w:t>
      </w:r>
      <w:r w:rsidRPr="00C91884">
        <w:rPr>
          <w:rFonts w:ascii="Segoe UI" w:hAnsi="Segoe UI" w:cs="Segoe UI"/>
          <w:sz w:val="24"/>
          <w:szCs w:val="24"/>
        </w:rPr>
        <w:t xml:space="preserve"> ±1.0% of reading from 2 - 20 ft/s | ±0.02 ft/s below 2 ft/s</w:t>
      </w:r>
    </w:p>
    <w:p w14:paraId="431AF506" w14:textId="77777777" w:rsidR="00A25E0E" w:rsidRPr="00C91884" w:rsidRDefault="00A25E0E" w:rsidP="00A25E0E">
      <w:pPr>
        <w:pStyle w:val="ListParagraph"/>
        <w:numPr>
          <w:ilvl w:val="3"/>
          <w:numId w:val="2"/>
        </w:numPr>
        <w:spacing w:before="120" w:line="360" w:lineRule="auto"/>
        <w:textAlignment w:val="center"/>
        <w:rPr>
          <w:rFonts w:ascii="Segoe UI" w:eastAsia="Times New Roman" w:hAnsi="Segoe UI" w:cs="Segoe UI"/>
          <w:sz w:val="24"/>
          <w:szCs w:val="24"/>
          <w:u w:val="single"/>
        </w:rPr>
      </w:pPr>
      <w:r w:rsidRPr="00C91884">
        <w:rPr>
          <w:rFonts w:ascii="Segoe UI" w:eastAsia="Times New Roman" w:hAnsi="Segoe UI" w:cs="Segoe UI"/>
          <w:sz w:val="24"/>
          <w:szCs w:val="24"/>
          <w:u w:val="single"/>
        </w:rPr>
        <w:t>Temperature Sensor Accuracy</w:t>
      </w:r>
      <w:r w:rsidRPr="00C91884">
        <w:rPr>
          <w:rFonts w:ascii="Segoe UI" w:eastAsia="Times New Roman" w:hAnsi="Segoe UI" w:cs="Segoe UI"/>
          <w:sz w:val="24"/>
          <w:szCs w:val="24"/>
        </w:rPr>
        <w:t>:</w:t>
      </w:r>
    </w:p>
    <w:p w14:paraId="7C36CDE7" w14:textId="77777777" w:rsidR="00A25E0E" w:rsidRPr="00C91884" w:rsidRDefault="00A25E0E" w:rsidP="00A25E0E">
      <w:pPr>
        <w:pStyle w:val="ListParagraph"/>
        <w:numPr>
          <w:ilvl w:val="4"/>
          <w:numId w:val="2"/>
        </w:numPr>
        <w:spacing w:before="120" w:line="360" w:lineRule="auto"/>
        <w:textAlignment w:val="center"/>
        <w:rPr>
          <w:rFonts w:ascii="Segoe UI" w:eastAsia="Times New Roman" w:hAnsi="Segoe UI" w:cs="Segoe UI"/>
          <w:sz w:val="24"/>
          <w:szCs w:val="24"/>
          <w:u w:val="single"/>
        </w:rPr>
      </w:pPr>
      <w:r w:rsidRPr="00C91884">
        <w:rPr>
          <w:rFonts w:ascii="Segoe UI" w:eastAsia="Times New Roman" w:hAnsi="Segoe UI" w:cs="Segoe UI"/>
          <w:sz w:val="24"/>
          <w:szCs w:val="24"/>
          <w:u w:val="single"/>
        </w:rPr>
        <w:t>Current (mA) based sensors:</w:t>
      </w:r>
      <w:r w:rsidRPr="00C91884">
        <w:rPr>
          <w:rFonts w:ascii="Segoe UI" w:eastAsia="Times New Roman" w:hAnsi="Segoe UI" w:cs="Segoe UI"/>
          <w:sz w:val="24"/>
          <w:szCs w:val="24"/>
        </w:rPr>
        <w:t xml:space="preserve"> Provide a matched pair of loop-powered, current (mA) based temperature sensors, wet calibrated over the intended application range against NIST traceable standards. The current (mA) signal shall be unaffected by wire length. Differential temperature measurement uncertainty </w:t>
      </w:r>
      <w:r w:rsidRPr="00C91884">
        <w:rPr>
          <w:rFonts w:ascii="Segoe UI" w:eastAsia="Times New Roman" w:hAnsi="Segoe UI" w:cs="Segoe UI"/>
          <w:sz w:val="24"/>
          <w:szCs w:val="24"/>
        </w:rPr>
        <w:lastRenderedPageBreak/>
        <w:t>within calibrated range shall be &lt;/= to +/- 0.15-degree</w:t>
      </w:r>
    </w:p>
    <w:p w14:paraId="5D86183E" w14:textId="77777777" w:rsidR="00A25E0E" w:rsidRPr="00C91884" w:rsidRDefault="00A25E0E" w:rsidP="00A25E0E">
      <w:pPr>
        <w:pStyle w:val="ListParagraph"/>
        <w:numPr>
          <w:ilvl w:val="4"/>
          <w:numId w:val="2"/>
        </w:numPr>
        <w:spacing w:before="120" w:line="360" w:lineRule="auto"/>
        <w:textAlignment w:val="center"/>
        <w:rPr>
          <w:rFonts w:ascii="Segoe UI" w:eastAsia="Times New Roman" w:hAnsi="Segoe UI" w:cs="Segoe UI"/>
          <w:sz w:val="24"/>
          <w:szCs w:val="24"/>
          <w:u w:val="single"/>
        </w:rPr>
      </w:pPr>
      <w:r w:rsidRPr="00C91884">
        <w:rPr>
          <w:rFonts w:ascii="Segoe UI" w:eastAsia="Times New Roman" w:hAnsi="Segoe UI" w:cs="Segoe UI"/>
          <w:sz w:val="24"/>
          <w:szCs w:val="24"/>
          <w:u w:val="single"/>
        </w:rPr>
        <w:t>Resistance Temperature Device (RTD):</w:t>
      </w:r>
      <w:r w:rsidRPr="00C91884">
        <w:rPr>
          <w:rFonts w:ascii="Segoe UI" w:eastAsia="Times New Roman" w:hAnsi="Segoe UI" w:cs="Segoe UI"/>
          <w:sz w:val="24"/>
          <w:szCs w:val="24"/>
        </w:rPr>
        <w:t xml:space="preserve"> Provide a matched pair of 1000 Ohm platinum RTDs, wet calibrated to a differential measurement uncertainty of +/- 0.18-degree F over the stated range.  RTD’s must meet EN1434/C900 accuracy requirements for 3K sensors. </w:t>
      </w:r>
    </w:p>
    <w:p w14:paraId="7C5CF024" w14:textId="77777777" w:rsidR="00A25E0E" w:rsidRPr="00CD6634" w:rsidRDefault="00A25E0E" w:rsidP="00A25E0E">
      <w:pPr>
        <w:pStyle w:val="ListParagraph"/>
        <w:spacing w:before="120" w:line="360" w:lineRule="auto"/>
        <w:ind w:left="3600"/>
        <w:textAlignment w:val="center"/>
        <w:rPr>
          <w:rFonts w:ascii="Segoe UI" w:eastAsia="Times New Roman" w:hAnsi="Segoe UI" w:cs="Segoe UI"/>
          <w:sz w:val="24"/>
          <w:szCs w:val="24"/>
          <w:u w:val="single"/>
        </w:rPr>
      </w:pPr>
    </w:p>
    <w:p w14:paraId="14758B51" w14:textId="77777777" w:rsidR="00A25E0E" w:rsidRPr="00D524A6" w:rsidRDefault="00A25E0E" w:rsidP="00A25E0E">
      <w:pPr>
        <w:pStyle w:val="ListParagraph"/>
        <w:numPr>
          <w:ilvl w:val="0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D524A6">
        <w:rPr>
          <w:rFonts w:ascii="Segoe UI" w:hAnsi="Segoe UI" w:cs="Segoe UI"/>
          <w:sz w:val="24"/>
          <w:szCs w:val="24"/>
          <w:u w:val="single"/>
        </w:rPr>
        <w:t xml:space="preserve">Schedule: </w:t>
      </w:r>
      <w:r w:rsidRPr="00D524A6">
        <w:rPr>
          <w:rFonts w:ascii="Segoe UI" w:hAnsi="Segoe UI" w:cs="Segoe UI"/>
          <w:caps/>
          <w:sz w:val="24"/>
          <w:szCs w:val="24"/>
        </w:rPr>
        <w:t>T</w:t>
      </w:r>
      <w:r w:rsidRPr="00D524A6">
        <w:rPr>
          <w:rFonts w:ascii="Segoe UI" w:hAnsi="Segoe UI" w:cs="Segoe UI"/>
          <w:sz w:val="24"/>
          <w:szCs w:val="24"/>
        </w:rPr>
        <w:t xml:space="preserve">he following applications shall be provided with a btu meter </w:t>
      </w:r>
      <w:proofErr w:type="gramStart"/>
      <w:r w:rsidRPr="00D524A6">
        <w:rPr>
          <w:rFonts w:ascii="Segoe UI" w:hAnsi="Segoe UI" w:cs="Segoe UI"/>
          <w:sz w:val="24"/>
          <w:szCs w:val="24"/>
        </w:rPr>
        <w:t>where</w:t>
      </w:r>
      <w:proofErr w:type="gramEnd"/>
      <w:r w:rsidRPr="00D524A6">
        <w:rPr>
          <w:rFonts w:ascii="Segoe UI" w:hAnsi="Segoe UI" w:cs="Segoe UI"/>
          <w:sz w:val="24"/>
          <w:szCs w:val="24"/>
        </w:rPr>
        <w:t xml:space="preserve"> shown on the drawings: </w:t>
      </w:r>
    </w:p>
    <w:p w14:paraId="7C6E6E2D" w14:textId="77777777" w:rsidR="00A25E0E" w:rsidRPr="00D524A6" w:rsidRDefault="00A25E0E" w:rsidP="00A25E0E">
      <w:pPr>
        <w:pStyle w:val="ListParagraph"/>
        <w:rPr>
          <w:rFonts w:ascii="Segoe UI" w:hAnsi="Segoe UI" w:cs="Segoe UI"/>
          <w:sz w:val="24"/>
          <w:szCs w:val="24"/>
        </w:rPr>
      </w:pPr>
    </w:p>
    <w:p w14:paraId="3385A6B0" w14:textId="77777777" w:rsidR="00A25E0E" w:rsidRPr="00D524A6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D524A6">
        <w:rPr>
          <w:rFonts w:ascii="Segoe UI" w:hAnsi="Segoe UI" w:cs="Segoe UI"/>
          <w:sz w:val="24"/>
          <w:szCs w:val="24"/>
        </w:rPr>
        <w:t>Chilled Water Systems</w:t>
      </w:r>
    </w:p>
    <w:p w14:paraId="29588EF9" w14:textId="77777777" w:rsidR="00A25E0E" w:rsidRPr="00D524A6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D524A6">
        <w:rPr>
          <w:rFonts w:ascii="Segoe UI" w:hAnsi="Segoe UI" w:cs="Segoe UI"/>
          <w:sz w:val="24"/>
          <w:szCs w:val="24"/>
        </w:rPr>
        <w:t>Heating Hot Water Systems</w:t>
      </w:r>
    </w:p>
    <w:p w14:paraId="4571A28D" w14:textId="77777777" w:rsidR="00A25E0E" w:rsidRPr="00D524A6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D524A6">
        <w:rPr>
          <w:rFonts w:ascii="Segoe UI" w:hAnsi="Segoe UI" w:cs="Segoe UI"/>
          <w:sz w:val="24"/>
          <w:szCs w:val="24"/>
        </w:rPr>
        <w:t>Domestic Hot Water Systems</w:t>
      </w:r>
    </w:p>
    <w:p w14:paraId="3375C8A0" w14:textId="77777777" w:rsidR="00A25E0E" w:rsidRPr="00D524A6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D524A6">
        <w:rPr>
          <w:rFonts w:ascii="Segoe UI" w:hAnsi="Segoe UI" w:cs="Segoe UI"/>
          <w:sz w:val="24"/>
          <w:szCs w:val="24"/>
        </w:rPr>
        <w:t>Condenser Water, Cooling Tower Systems</w:t>
      </w:r>
    </w:p>
    <w:p w14:paraId="489E6DF4" w14:textId="77777777" w:rsidR="00A25E0E" w:rsidRPr="00D524A6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D524A6">
        <w:rPr>
          <w:rFonts w:ascii="Segoe UI" w:hAnsi="Segoe UI" w:cs="Segoe UI"/>
          <w:sz w:val="24"/>
          <w:szCs w:val="24"/>
        </w:rPr>
        <w:t>Condenser Water (Heat Loop) Systems</w:t>
      </w:r>
    </w:p>
    <w:p w14:paraId="00ECFC97" w14:textId="77777777" w:rsidR="00A25E0E" w:rsidRPr="00D524A6" w:rsidRDefault="00A25E0E" w:rsidP="00A25E0E">
      <w:pPr>
        <w:pStyle w:val="ListParagraph"/>
        <w:ind w:left="2340"/>
        <w:rPr>
          <w:rFonts w:ascii="Segoe UI" w:hAnsi="Segoe UI" w:cs="Segoe UI"/>
          <w:iCs/>
          <w:sz w:val="24"/>
          <w:szCs w:val="24"/>
        </w:rPr>
      </w:pPr>
    </w:p>
    <w:p w14:paraId="1EA2E341" w14:textId="77777777" w:rsidR="00A25E0E" w:rsidRDefault="00A25E0E" w:rsidP="00A25E0E">
      <w:pPr>
        <w:pStyle w:val="ListParagraph"/>
        <w:numPr>
          <w:ilvl w:val="0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Sensing Technology:</w:t>
      </w:r>
      <w:r w:rsidRPr="00BD1A7C">
        <w:rPr>
          <w:rFonts w:ascii="Segoe UI" w:hAnsi="Segoe UI" w:cs="Segoe UI"/>
          <w:iCs/>
          <w:sz w:val="24"/>
          <w:szCs w:val="24"/>
        </w:rPr>
        <w:t xml:space="preserve">  Electromagnetic velocity-measuring element.   </w:t>
      </w:r>
    </w:p>
    <w:p w14:paraId="69F50982" w14:textId="77777777" w:rsidR="00A25E0E" w:rsidRPr="00303F74" w:rsidRDefault="00A25E0E" w:rsidP="00A25E0E">
      <w:pPr>
        <w:pStyle w:val="ListParagraph"/>
        <w:rPr>
          <w:rFonts w:ascii="Segoe UI" w:hAnsi="Segoe UI" w:cs="Segoe UI"/>
          <w:iCs/>
          <w:sz w:val="24"/>
          <w:szCs w:val="24"/>
        </w:rPr>
      </w:pPr>
    </w:p>
    <w:p w14:paraId="787A9DD9" w14:textId="77777777" w:rsidR="00A25E0E" w:rsidRDefault="00A25E0E" w:rsidP="00A25E0E">
      <w:pPr>
        <w:pStyle w:val="ListParagraph"/>
        <w:numPr>
          <w:ilvl w:val="0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Design:</w:t>
      </w:r>
      <w:r w:rsidRPr="00BD1A7C">
        <w:rPr>
          <w:rFonts w:ascii="Segoe UI" w:hAnsi="Segoe UI" w:cs="Segoe UI"/>
          <w:iCs/>
          <w:sz w:val="24"/>
          <w:szCs w:val="24"/>
        </w:rPr>
        <w:t xml:space="preserve">  Electromagnetic sensing element shall utilize two sets of diametrically opposed electrodes to measure the average flow rate velocity. </w:t>
      </w:r>
    </w:p>
    <w:p w14:paraId="13067948" w14:textId="77777777" w:rsidR="00A25E0E" w:rsidRPr="00303F74" w:rsidRDefault="00A25E0E" w:rsidP="00A25E0E">
      <w:pPr>
        <w:pStyle w:val="ListParagraph"/>
        <w:rPr>
          <w:rFonts w:ascii="Segoe UI" w:hAnsi="Segoe UI" w:cs="Segoe UI"/>
          <w:iCs/>
          <w:sz w:val="24"/>
          <w:szCs w:val="24"/>
        </w:rPr>
      </w:pPr>
    </w:p>
    <w:p w14:paraId="7A6784E9" w14:textId="77777777" w:rsidR="00A25E0E" w:rsidRDefault="00A25E0E" w:rsidP="00A25E0E">
      <w:pPr>
        <w:pStyle w:val="ListParagraph"/>
        <w:numPr>
          <w:ilvl w:val="0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Construction:</w:t>
      </w:r>
      <w:r w:rsidRPr="00BD1A7C">
        <w:rPr>
          <w:rFonts w:ascii="Segoe UI" w:hAnsi="Segoe UI" w:cs="Segoe UI"/>
          <w:iCs/>
          <w:sz w:val="24"/>
          <w:szCs w:val="24"/>
        </w:rPr>
        <w:t xml:space="preserve">  Wetted components shall be constructed of 316L stainless steel with an attached tag indicating calibration information. Sensor technology shall have a NEMA6 enclosure and NEMA4 local display.</w:t>
      </w:r>
    </w:p>
    <w:p w14:paraId="7062E2F7" w14:textId="77777777" w:rsidR="00A25E0E" w:rsidRPr="00303F74" w:rsidRDefault="00A25E0E" w:rsidP="00A25E0E">
      <w:pPr>
        <w:pStyle w:val="ListParagraph"/>
        <w:rPr>
          <w:rFonts w:ascii="Segoe UI" w:hAnsi="Segoe UI" w:cs="Segoe UI"/>
          <w:iCs/>
          <w:sz w:val="24"/>
          <w:szCs w:val="24"/>
          <w:u w:val="single"/>
        </w:rPr>
      </w:pPr>
    </w:p>
    <w:p w14:paraId="1CAA158B" w14:textId="77777777" w:rsidR="00A25E0E" w:rsidRPr="00303F74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iCs/>
          <w:sz w:val="24"/>
          <w:szCs w:val="24"/>
          <w:u w:val="single"/>
        </w:rPr>
        <w:t>Maximum Pressure Rating</w:t>
      </w:r>
      <w:r w:rsidRPr="00303F74">
        <w:rPr>
          <w:rFonts w:ascii="Segoe UI" w:hAnsi="Segoe UI" w:cs="Segoe UI"/>
          <w:iCs/>
          <w:sz w:val="24"/>
          <w:szCs w:val="24"/>
        </w:rPr>
        <w:t xml:space="preserve">:  400 </w:t>
      </w:r>
      <w:proofErr w:type="spellStart"/>
      <w:r w:rsidRPr="00303F74">
        <w:rPr>
          <w:rFonts w:ascii="Segoe UI" w:hAnsi="Segoe UI" w:cs="Segoe UI"/>
          <w:iCs/>
          <w:sz w:val="24"/>
          <w:szCs w:val="24"/>
        </w:rPr>
        <w:t>psig</w:t>
      </w:r>
      <w:proofErr w:type="spellEnd"/>
      <w:r w:rsidRPr="00303F74">
        <w:rPr>
          <w:rFonts w:ascii="Segoe UI" w:hAnsi="Segoe UI" w:cs="Segoe UI"/>
          <w:iCs/>
          <w:sz w:val="24"/>
          <w:szCs w:val="24"/>
        </w:rPr>
        <w:t>.</w:t>
      </w:r>
    </w:p>
    <w:p w14:paraId="44093A0E" w14:textId="77777777" w:rsidR="00A25E0E" w:rsidRPr="00303F74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Fluid Temperature Rating</w:t>
      </w:r>
      <w:r w:rsidRPr="00BD1A7C">
        <w:rPr>
          <w:rFonts w:ascii="Segoe UI" w:hAnsi="Segoe UI" w:cs="Segoe UI"/>
          <w:iCs/>
          <w:sz w:val="24"/>
          <w:szCs w:val="24"/>
        </w:rPr>
        <w:t xml:space="preserve">:  </w:t>
      </w:r>
      <w:r w:rsidRPr="00BD1A7C">
        <w:rPr>
          <w:rFonts w:ascii="Segoe UI" w:hAnsi="Segoe UI" w:cs="Segoe UI"/>
          <w:sz w:val="24"/>
          <w:szCs w:val="24"/>
        </w:rPr>
        <w:t>15F to 250F</w:t>
      </w:r>
    </w:p>
    <w:p w14:paraId="31050CA5" w14:textId="77777777" w:rsidR="00A25E0E" w:rsidRPr="00303F74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Ambient Conditions Transmitter</w:t>
      </w:r>
      <w:r w:rsidRPr="00303F74">
        <w:rPr>
          <w:rFonts w:ascii="Segoe UI" w:hAnsi="Segoe UI" w:cs="Segoe UI"/>
          <w:sz w:val="24"/>
          <w:szCs w:val="24"/>
        </w:rPr>
        <w:t>: -20F to 150F</w:t>
      </w:r>
    </w:p>
    <w:p w14:paraId="29C2DC73" w14:textId="77777777" w:rsidR="00A25E0E" w:rsidRPr="00BD1A7C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Pipe Size Range Available Options</w:t>
      </w:r>
    </w:p>
    <w:p w14:paraId="338FFEB2" w14:textId="77777777" w:rsidR="00A25E0E" w:rsidRPr="00BD1A7C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Standard Configuration</w:t>
      </w:r>
      <w:r w:rsidRPr="00BD1A7C">
        <w:rPr>
          <w:rFonts w:ascii="Segoe UI" w:hAnsi="Segoe UI" w:cs="Segoe UI"/>
          <w:sz w:val="24"/>
          <w:szCs w:val="24"/>
        </w:rPr>
        <w:t>: 3 - 72" nominal diameter</w:t>
      </w:r>
    </w:p>
    <w:p w14:paraId="362AC11D" w14:textId="77777777" w:rsidR="00A25E0E" w:rsidRPr="00BD1A7C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Small Pipe Configuration</w:t>
      </w:r>
      <w:r w:rsidRPr="00BD1A7C">
        <w:rPr>
          <w:rFonts w:ascii="Segoe UI" w:hAnsi="Segoe UI" w:cs="Segoe UI"/>
          <w:sz w:val="24"/>
          <w:szCs w:val="24"/>
        </w:rPr>
        <w:t>: 1 1/4 - 2 1/2" nominal diameter</w:t>
      </w:r>
    </w:p>
    <w:p w14:paraId="213F5632" w14:textId="77777777" w:rsidR="00A25E0E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lastRenderedPageBreak/>
        <w:t>End Connections for NPS 1.25” and Larger:</w:t>
      </w:r>
      <w:r w:rsidRPr="00BD1A7C">
        <w:rPr>
          <w:rFonts w:ascii="Segoe UI" w:hAnsi="Segoe UI" w:cs="Segoe UI"/>
          <w:iCs/>
          <w:sz w:val="24"/>
          <w:szCs w:val="24"/>
        </w:rPr>
        <w:t xml:space="preserve">  1” Male NPT Hot Tap Adapter fitting. Installation through 1” full port isolation valve, minimum.</w:t>
      </w:r>
    </w:p>
    <w:p w14:paraId="15DA7BC8" w14:textId="77777777" w:rsidR="00A25E0E" w:rsidRPr="00BD1A7C" w:rsidRDefault="00A25E0E" w:rsidP="00A25E0E">
      <w:pPr>
        <w:pStyle w:val="ListParagraph"/>
        <w:ind w:left="1440"/>
        <w:rPr>
          <w:rFonts w:ascii="Segoe UI" w:hAnsi="Segoe UI" w:cs="Segoe UI"/>
          <w:iCs/>
          <w:sz w:val="24"/>
          <w:szCs w:val="24"/>
        </w:rPr>
      </w:pPr>
    </w:p>
    <w:p w14:paraId="79CB634C" w14:textId="77777777" w:rsidR="00A25E0E" w:rsidRDefault="00A25E0E" w:rsidP="00A25E0E">
      <w:pPr>
        <w:pStyle w:val="ListParagraph"/>
        <w:numPr>
          <w:ilvl w:val="0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Flow Range:</w:t>
      </w:r>
      <w:r w:rsidRPr="00BD1A7C">
        <w:rPr>
          <w:rFonts w:ascii="Segoe UI" w:hAnsi="Segoe UI" w:cs="Segoe UI"/>
          <w:iCs/>
          <w:sz w:val="24"/>
          <w:szCs w:val="24"/>
        </w:rPr>
        <w:t xml:space="preserve">  Flow-measuring element and transmitter shall cover the operating range of equipment or system served.</w:t>
      </w:r>
    </w:p>
    <w:p w14:paraId="0AAD4AEE" w14:textId="77777777" w:rsidR="00A25E0E" w:rsidRDefault="00A25E0E" w:rsidP="00A25E0E">
      <w:pPr>
        <w:pStyle w:val="ListParagraph"/>
        <w:rPr>
          <w:rFonts w:ascii="Segoe UI" w:hAnsi="Segoe UI" w:cs="Segoe UI"/>
          <w:iCs/>
          <w:sz w:val="24"/>
          <w:szCs w:val="24"/>
        </w:rPr>
      </w:pPr>
    </w:p>
    <w:p w14:paraId="35204ABA" w14:textId="77777777" w:rsidR="00A25E0E" w:rsidRDefault="00A25E0E" w:rsidP="00A25E0E">
      <w:pPr>
        <w:pStyle w:val="ListParagraph"/>
        <w:numPr>
          <w:ilvl w:val="0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Accuracy:</w:t>
      </w:r>
      <w:r w:rsidRPr="00BD1A7C">
        <w:rPr>
          <w:rFonts w:ascii="Segoe UI" w:hAnsi="Segoe UI" w:cs="Segoe UI"/>
          <w:iCs/>
          <w:sz w:val="24"/>
          <w:szCs w:val="24"/>
        </w:rPr>
        <w:t xml:space="preserve">  Flowmeter shall provide calibrated outputs directly from the integral transmitter, throughout the operating range with the accuracy stated as follows: </w:t>
      </w:r>
    </w:p>
    <w:p w14:paraId="32DF993D" w14:textId="77777777" w:rsidR="00A25E0E" w:rsidRPr="00303F74" w:rsidRDefault="00A25E0E" w:rsidP="00A25E0E">
      <w:pPr>
        <w:pStyle w:val="ListParagraph"/>
        <w:rPr>
          <w:rFonts w:ascii="Segoe UI" w:hAnsi="Segoe UI" w:cs="Segoe UI"/>
          <w:sz w:val="24"/>
          <w:szCs w:val="24"/>
        </w:rPr>
      </w:pPr>
    </w:p>
    <w:p w14:paraId="47068091" w14:textId="77777777" w:rsidR="00A25E0E" w:rsidRPr="00303F74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Accuracy</w:t>
      </w:r>
      <w:r w:rsidRPr="00303F74">
        <w:rPr>
          <w:rFonts w:ascii="Segoe UI" w:hAnsi="Segoe UI" w:cs="Segoe UI"/>
          <w:sz w:val="24"/>
          <w:szCs w:val="24"/>
        </w:rPr>
        <w:t>: ±1.0% of reading from 2 - 20 ft/s | ±0.02 ft/s below 2 ft/s</w:t>
      </w:r>
    </w:p>
    <w:p w14:paraId="5F7F187C" w14:textId="77777777" w:rsidR="00A25E0E" w:rsidRPr="00303F74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Flow Range</w:t>
      </w:r>
      <w:r w:rsidRPr="00303F74">
        <w:rPr>
          <w:rFonts w:ascii="Segoe UI" w:hAnsi="Segoe UI" w:cs="Segoe UI"/>
          <w:sz w:val="24"/>
          <w:szCs w:val="24"/>
        </w:rPr>
        <w:t>: 0.1 ft/s to 20 ft/s (200:1 turndown)</w:t>
      </w:r>
    </w:p>
    <w:p w14:paraId="29DB36C6" w14:textId="77777777" w:rsidR="00A25E0E" w:rsidRPr="00303F74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Minimum Conductivity</w:t>
      </w:r>
      <w:r w:rsidRPr="00303F74">
        <w:rPr>
          <w:rFonts w:ascii="Segoe UI" w:hAnsi="Segoe UI" w:cs="Segoe UI"/>
          <w:sz w:val="24"/>
          <w:szCs w:val="24"/>
        </w:rPr>
        <w:t xml:space="preserve">: 25 </w:t>
      </w:r>
      <w:proofErr w:type="spellStart"/>
      <w:r w:rsidRPr="00303F74">
        <w:rPr>
          <w:rFonts w:ascii="Segoe UI" w:hAnsi="Segoe UI" w:cs="Segoe UI"/>
          <w:sz w:val="24"/>
          <w:szCs w:val="24"/>
        </w:rPr>
        <w:t>μS</w:t>
      </w:r>
      <w:proofErr w:type="spellEnd"/>
      <w:r w:rsidRPr="00303F74">
        <w:rPr>
          <w:rFonts w:ascii="Segoe UI" w:hAnsi="Segoe UI" w:cs="Segoe UI"/>
          <w:sz w:val="24"/>
          <w:szCs w:val="24"/>
        </w:rPr>
        <w:t>/cm</w:t>
      </w:r>
    </w:p>
    <w:p w14:paraId="59D108B8" w14:textId="77777777" w:rsidR="00A25E0E" w:rsidRPr="00303F74" w:rsidRDefault="00A25E0E" w:rsidP="00A25E0E">
      <w:pPr>
        <w:pStyle w:val="ListParagraph"/>
        <w:ind w:left="1440"/>
        <w:rPr>
          <w:rFonts w:ascii="Segoe UI" w:hAnsi="Segoe UI" w:cs="Segoe UI"/>
          <w:iCs/>
          <w:sz w:val="24"/>
          <w:szCs w:val="24"/>
        </w:rPr>
      </w:pPr>
    </w:p>
    <w:p w14:paraId="43485CED" w14:textId="77777777" w:rsidR="00A25E0E" w:rsidRPr="00BD1A7C" w:rsidRDefault="00A25E0E" w:rsidP="00A25E0E">
      <w:pPr>
        <w:pStyle w:val="ListParagraph"/>
        <w:numPr>
          <w:ilvl w:val="0"/>
          <w:numId w:val="2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Calibration:</w:t>
      </w:r>
      <w:r w:rsidRPr="00BD1A7C">
        <w:rPr>
          <w:rFonts w:ascii="Segoe UI" w:hAnsi="Segoe UI" w:cs="Segoe UI"/>
          <w:iCs/>
          <w:sz w:val="24"/>
          <w:szCs w:val="24"/>
        </w:rPr>
        <w:t xml:space="preserve">  Each flowmeter shall receive a wet calibration, within the expected operating range, against a primary volumetric standard that is traceable to NIST. </w:t>
      </w:r>
    </w:p>
    <w:p w14:paraId="4A21C105" w14:textId="77777777" w:rsidR="00A25E0E" w:rsidRPr="00BD1A7C" w:rsidRDefault="00A25E0E" w:rsidP="00A25E0E">
      <w:pPr>
        <w:pStyle w:val="ListParagraph"/>
        <w:spacing w:line="240" w:lineRule="auto"/>
        <w:rPr>
          <w:rFonts w:ascii="Segoe UI" w:hAnsi="Segoe UI" w:cs="Segoe UI"/>
          <w:sz w:val="24"/>
          <w:szCs w:val="24"/>
        </w:rPr>
      </w:pPr>
    </w:p>
    <w:p w14:paraId="0BF6BD41" w14:textId="77777777" w:rsidR="00A25E0E" w:rsidRPr="00BD1A7C" w:rsidRDefault="00A25E0E" w:rsidP="00A25E0E">
      <w:pPr>
        <w:pStyle w:val="ListParagraph"/>
        <w:numPr>
          <w:ilvl w:val="0"/>
          <w:numId w:val="2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Local Display:</w:t>
      </w:r>
      <w:r w:rsidRPr="00BD1A7C">
        <w:rPr>
          <w:rFonts w:ascii="Segoe UI" w:hAnsi="Segoe UI" w:cs="Segoe UI"/>
          <w:iCs/>
          <w:sz w:val="24"/>
          <w:szCs w:val="24"/>
        </w:rPr>
        <w:t xml:space="preserve">  Local display shall provide instantaneous flow rate information and totalized flow information and shall be factory configured to a specific configuration given by the contractor. </w:t>
      </w:r>
    </w:p>
    <w:p w14:paraId="13C71153" w14:textId="77777777" w:rsidR="00A25E0E" w:rsidRPr="00BD1A7C" w:rsidRDefault="00A25E0E" w:rsidP="00A25E0E">
      <w:pPr>
        <w:pStyle w:val="ListParagraph"/>
        <w:rPr>
          <w:rFonts w:ascii="Segoe UI" w:hAnsi="Segoe UI" w:cs="Segoe UI"/>
          <w:sz w:val="24"/>
          <w:szCs w:val="24"/>
          <w:u w:val="single"/>
        </w:rPr>
      </w:pPr>
    </w:p>
    <w:p w14:paraId="56F06528" w14:textId="77777777" w:rsidR="00A25E0E" w:rsidRDefault="00A25E0E" w:rsidP="00A25E0E">
      <w:pPr>
        <w:pStyle w:val="ListParagraph"/>
        <w:numPr>
          <w:ilvl w:val="1"/>
          <w:numId w:val="2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Input Power</w:t>
      </w:r>
      <w:r w:rsidRPr="00BD1A7C">
        <w:rPr>
          <w:rFonts w:ascii="Segoe UI" w:hAnsi="Segoe UI" w:cs="Segoe UI"/>
          <w:sz w:val="24"/>
          <w:szCs w:val="24"/>
        </w:rPr>
        <w:t>: 22-26VDC with maximum power draw at 25 Watts.</w:t>
      </w:r>
      <w:r w:rsidRPr="00BD1A7C">
        <w:rPr>
          <w:rFonts w:ascii="Segoe UI" w:hAnsi="Segoe UI" w:cs="Segoe UI"/>
          <w:sz w:val="24"/>
          <w:szCs w:val="24"/>
          <w:u w:val="single"/>
        </w:rPr>
        <w:t xml:space="preserve"> </w:t>
      </w:r>
      <w:r w:rsidRPr="00BD1A7C">
        <w:rPr>
          <w:rFonts w:ascii="Segoe UI" w:hAnsi="Segoe UI" w:cs="Segoe UI"/>
          <w:sz w:val="24"/>
          <w:szCs w:val="24"/>
        </w:rPr>
        <w:t>20-28VAC with maximum power draw at 30VA, 60 Hz.</w:t>
      </w:r>
    </w:p>
    <w:p w14:paraId="5F659EB9" w14:textId="77777777" w:rsidR="00A25E0E" w:rsidRDefault="00A25E0E" w:rsidP="00A25E0E">
      <w:pPr>
        <w:pStyle w:val="ListParagraph"/>
        <w:numPr>
          <w:ilvl w:val="1"/>
          <w:numId w:val="2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I/O Signals</w:t>
      </w:r>
      <w:r w:rsidRPr="00BD1A7C">
        <w:rPr>
          <w:rFonts w:ascii="Segoe UI" w:hAnsi="Segoe UI" w:cs="Segoe UI"/>
          <w:sz w:val="24"/>
          <w:szCs w:val="24"/>
        </w:rPr>
        <w:t xml:space="preserve">: Transmitter should </w:t>
      </w:r>
      <w:proofErr w:type="gramStart"/>
      <w:r w:rsidRPr="00BD1A7C">
        <w:rPr>
          <w:rFonts w:ascii="Segoe UI" w:hAnsi="Segoe UI" w:cs="Segoe UI"/>
          <w:sz w:val="24"/>
          <w:szCs w:val="24"/>
        </w:rPr>
        <w:t>provide</w:t>
      </w:r>
      <w:proofErr w:type="gramEnd"/>
      <w:r w:rsidRPr="00BD1A7C">
        <w:rPr>
          <w:rFonts w:ascii="Segoe UI" w:hAnsi="Segoe UI" w:cs="Segoe UI"/>
          <w:sz w:val="24"/>
          <w:szCs w:val="24"/>
        </w:rPr>
        <w:t>.</w:t>
      </w:r>
    </w:p>
    <w:p w14:paraId="58870E53" w14:textId="77777777" w:rsidR="00A25E0E" w:rsidRDefault="00A25E0E" w:rsidP="00A25E0E">
      <w:pPr>
        <w:pStyle w:val="ListParagraph"/>
        <w:numPr>
          <w:ilvl w:val="1"/>
          <w:numId w:val="2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</w:rPr>
        <w:t>Two (2) Analog Output: Active 4-20mA, 0-10V, or 0-5V</w:t>
      </w:r>
      <w:r>
        <w:rPr>
          <w:rFonts w:ascii="Segoe UI" w:hAnsi="Segoe UI" w:cs="Segoe UI"/>
          <w:sz w:val="24"/>
          <w:szCs w:val="24"/>
        </w:rPr>
        <w:t>.</w:t>
      </w:r>
    </w:p>
    <w:p w14:paraId="503D6E4D" w14:textId="77777777" w:rsidR="00A25E0E" w:rsidRDefault="00A25E0E" w:rsidP="00A25E0E">
      <w:pPr>
        <w:pStyle w:val="ListParagraph"/>
        <w:numPr>
          <w:ilvl w:val="1"/>
          <w:numId w:val="2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</w:rPr>
        <w:t>Two (2) Analog Inputs: Passive 4-20mA</w:t>
      </w:r>
      <w:r>
        <w:rPr>
          <w:rFonts w:ascii="Segoe UI" w:hAnsi="Segoe UI" w:cs="Segoe UI"/>
          <w:sz w:val="24"/>
          <w:szCs w:val="24"/>
        </w:rPr>
        <w:t>.</w:t>
      </w:r>
    </w:p>
    <w:p w14:paraId="5FBD6C3E" w14:textId="77777777" w:rsidR="00A25E0E" w:rsidRDefault="00A25E0E" w:rsidP="00A25E0E">
      <w:pPr>
        <w:pStyle w:val="ListParagraph"/>
        <w:numPr>
          <w:ilvl w:val="1"/>
          <w:numId w:val="2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</w:rPr>
        <w:t>Two (2) 1000ohms RTD Inputs</w:t>
      </w:r>
      <w:r>
        <w:rPr>
          <w:rFonts w:ascii="Segoe UI" w:hAnsi="Segoe UI" w:cs="Segoe UI"/>
          <w:sz w:val="24"/>
          <w:szCs w:val="24"/>
        </w:rPr>
        <w:t>.</w:t>
      </w:r>
    </w:p>
    <w:p w14:paraId="00EE726D" w14:textId="77777777" w:rsidR="00A25E0E" w:rsidRDefault="00A25E0E" w:rsidP="00A25E0E">
      <w:pPr>
        <w:pStyle w:val="ListParagraph"/>
        <w:numPr>
          <w:ilvl w:val="1"/>
          <w:numId w:val="2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</w:rPr>
        <w:t>Three (3) Digital Inputs/Output</w:t>
      </w:r>
      <w:r>
        <w:rPr>
          <w:rFonts w:ascii="Segoe UI" w:hAnsi="Segoe UI" w:cs="Segoe UI"/>
          <w:sz w:val="24"/>
          <w:szCs w:val="24"/>
        </w:rPr>
        <w:t>.</w:t>
      </w:r>
      <w:r w:rsidRPr="00BD1A7C">
        <w:rPr>
          <w:rFonts w:ascii="Segoe UI" w:hAnsi="Segoe UI" w:cs="Segoe UI"/>
          <w:sz w:val="24"/>
          <w:szCs w:val="24"/>
        </w:rPr>
        <w:t xml:space="preserve"> (Field Selectable)</w:t>
      </w:r>
    </w:p>
    <w:p w14:paraId="56A8624A" w14:textId="77777777" w:rsidR="00A25E0E" w:rsidRDefault="00A25E0E" w:rsidP="00A25E0E">
      <w:pPr>
        <w:pStyle w:val="ListParagraph"/>
        <w:numPr>
          <w:ilvl w:val="1"/>
          <w:numId w:val="2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</w:rPr>
        <w:t>One (1) Frequency Output (0-15V peak pulse, 0-1000hz)</w:t>
      </w:r>
    </w:p>
    <w:p w14:paraId="14CF8E8C" w14:textId="77777777" w:rsidR="00A25E0E" w:rsidRDefault="00A25E0E" w:rsidP="00A25E0E">
      <w:pPr>
        <w:pStyle w:val="ListParagraph"/>
        <w:numPr>
          <w:ilvl w:val="1"/>
          <w:numId w:val="2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Mounting Option</w:t>
      </w:r>
      <w:r w:rsidRPr="00BD1A7C">
        <w:rPr>
          <w:rFonts w:ascii="Segoe UI" w:hAnsi="Segoe UI" w:cs="Segoe UI"/>
          <w:sz w:val="24"/>
          <w:szCs w:val="24"/>
        </w:rPr>
        <w:t>: Remote mount with kit, up to 200ft.</w:t>
      </w:r>
    </w:p>
    <w:p w14:paraId="799C51BE" w14:textId="77777777" w:rsidR="00A25E0E" w:rsidRDefault="00A25E0E" w:rsidP="00A25E0E">
      <w:pPr>
        <w:pStyle w:val="ListParagraph"/>
        <w:numPr>
          <w:ilvl w:val="1"/>
          <w:numId w:val="2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Display</w:t>
      </w:r>
      <w:r>
        <w:rPr>
          <w:rFonts w:ascii="Segoe UI" w:hAnsi="Segoe UI" w:cs="Segoe UI"/>
          <w:sz w:val="24"/>
          <w:szCs w:val="24"/>
          <w:u w:val="single"/>
        </w:rPr>
        <w:t xml:space="preserve"> Size</w:t>
      </w:r>
      <w:r w:rsidRPr="00BD1A7C">
        <w:rPr>
          <w:rFonts w:ascii="Segoe UI" w:hAnsi="Segoe UI" w:cs="Segoe UI"/>
          <w:sz w:val="24"/>
          <w:szCs w:val="24"/>
        </w:rPr>
        <w:t>: 4.3-inch touch screen display with a resolution of 480 x 272 pixels</w:t>
      </w:r>
    </w:p>
    <w:p w14:paraId="7CF8F1C3" w14:textId="77777777" w:rsidR="00A25E0E" w:rsidRDefault="00A25E0E" w:rsidP="00A25E0E">
      <w:pPr>
        <w:pStyle w:val="ListParagraph"/>
        <w:numPr>
          <w:ilvl w:val="1"/>
          <w:numId w:val="2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Programming Available Options</w:t>
      </w:r>
      <w:r w:rsidRPr="00BD1A7C">
        <w:rPr>
          <w:rFonts w:ascii="Segoe UI" w:hAnsi="Segoe UI" w:cs="Segoe UI"/>
          <w:sz w:val="24"/>
          <w:szCs w:val="24"/>
        </w:rPr>
        <w:t>: Password-protected menu-driven user interface via touchscreen.</w:t>
      </w:r>
    </w:p>
    <w:p w14:paraId="755FBCE6" w14:textId="77777777" w:rsidR="00A25E0E" w:rsidRPr="00BD1A7C" w:rsidRDefault="00A25E0E" w:rsidP="00A25E0E">
      <w:pPr>
        <w:pStyle w:val="ListParagraph"/>
        <w:spacing w:line="240" w:lineRule="auto"/>
        <w:ind w:left="1440"/>
        <w:rPr>
          <w:rFonts w:ascii="Segoe UI" w:hAnsi="Segoe UI" w:cs="Segoe UI"/>
          <w:sz w:val="24"/>
          <w:szCs w:val="24"/>
        </w:rPr>
      </w:pPr>
    </w:p>
    <w:p w14:paraId="74DEB585" w14:textId="77777777" w:rsidR="00A25E0E" w:rsidRDefault="00A25E0E" w:rsidP="00A25E0E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Electrical Connections</w:t>
      </w:r>
      <w:r w:rsidRPr="00BD1A7C">
        <w:rPr>
          <w:rFonts w:ascii="Segoe UI" w:hAnsi="Segoe UI" w:cs="Segoe UI"/>
          <w:sz w:val="24"/>
          <w:szCs w:val="24"/>
        </w:rPr>
        <w:t>:</w:t>
      </w:r>
    </w:p>
    <w:p w14:paraId="1EE693CC" w14:textId="77777777" w:rsidR="00A25E0E" w:rsidRPr="00BD1A7C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lastRenderedPageBreak/>
        <w:t>Input Power</w:t>
      </w:r>
      <w:r w:rsidRPr="00BD1A7C">
        <w:rPr>
          <w:rFonts w:ascii="Segoe UI" w:hAnsi="Segoe UI" w:cs="Segoe UI"/>
          <w:sz w:val="24"/>
          <w:szCs w:val="24"/>
        </w:rPr>
        <w:t>: Removable orange terminal blocks for use with 12-20 AWG</w:t>
      </w:r>
    </w:p>
    <w:p w14:paraId="0EC0C2EB" w14:textId="77777777" w:rsidR="00A25E0E" w:rsidRPr="00BD1A7C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I/O Signals</w:t>
      </w:r>
      <w:r w:rsidRPr="00BD1A7C">
        <w:rPr>
          <w:rFonts w:ascii="Segoe UI" w:hAnsi="Segoe UI" w:cs="Segoe UI"/>
          <w:sz w:val="24"/>
          <w:szCs w:val="24"/>
        </w:rPr>
        <w:t>: Removable green terminal blocks for use with 14-30 AWG</w:t>
      </w:r>
    </w:p>
    <w:p w14:paraId="140261A1" w14:textId="77777777" w:rsidR="00A25E0E" w:rsidRPr="00BD1A7C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Coil &amp; Electrodes</w:t>
      </w:r>
      <w:r w:rsidRPr="00BD1A7C">
        <w:rPr>
          <w:rFonts w:ascii="Segoe UI" w:hAnsi="Segoe UI" w:cs="Segoe UI"/>
          <w:sz w:val="24"/>
          <w:szCs w:val="24"/>
        </w:rPr>
        <w:t>: Removable green terminal blocks for use with 14-24 AWG</w:t>
      </w:r>
    </w:p>
    <w:p w14:paraId="3A681011" w14:textId="77777777" w:rsidR="00A25E0E" w:rsidRPr="00BD1A7C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RS485</w:t>
      </w:r>
      <w:r w:rsidRPr="00BD1A7C">
        <w:rPr>
          <w:rFonts w:ascii="Segoe UI" w:hAnsi="Segoe UI" w:cs="Segoe UI"/>
          <w:sz w:val="24"/>
          <w:szCs w:val="24"/>
        </w:rPr>
        <w:t>: Removable green terminal blocks for use with 14-30 AWG</w:t>
      </w:r>
    </w:p>
    <w:p w14:paraId="453D26F4" w14:textId="77777777" w:rsidR="00A25E0E" w:rsidRPr="00BD1A7C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IP</w:t>
      </w:r>
      <w:r w:rsidRPr="00BD1A7C">
        <w:rPr>
          <w:rFonts w:ascii="Segoe UI" w:hAnsi="Segoe UI" w:cs="Segoe UI"/>
          <w:sz w:val="24"/>
          <w:szCs w:val="24"/>
        </w:rPr>
        <w:t>: RJ45 connector</w:t>
      </w:r>
    </w:p>
    <w:p w14:paraId="560C431E" w14:textId="77777777" w:rsidR="00A25E0E" w:rsidRDefault="00A25E0E" w:rsidP="00A25E0E">
      <w:pPr>
        <w:pStyle w:val="ListParagraph"/>
        <w:rPr>
          <w:rFonts w:ascii="Segoe UI" w:hAnsi="Segoe UI" w:cs="Segoe UI"/>
          <w:sz w:val="24"/>
          <w:szCs w:val="24"/>
          <w:u w:val="single"/>
        </w:rPr>
      </w:pPr>
    </w:p>
    <w:p w14:paraId="2F77C5FE" w14:textId="77777777" w:rsidR="00A25E0E" w:rsidRPr="00BD1A7C" w:rsidRDefault="00A25E0E" w:rsidP="00A25E0E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 xml:space="preserve">Communication Protocols: </w:t>
      </w:r>
      <w:r w:rsidRPr="00BD1A7C">
        <w:rPr>
          <w:rFonts w:ascii="Segoe UI" w:hAnsi="Segoe UI" w:cs="Segoe UI"/>
          <w:sz w:val="24"/>
          <w:szCs w:val="24"/>
        </w:rPr>
        <w:t>BACnet MS/TP, BACnet UDP/IP, Modbus RTU, Modbus TCP/IP</w:t>
      </w:r>
    </w:p>
    <w:p w14:paraId="20F370ED" w14:textId="77777777" w:rsidR="00A25E0E" w:rsidRPr="00BD1A7C" w:rsidRDefault="00A25E0E" w:rsidP="00A25E0E">
      <w:pPr>
        <w:pStyle w:val="ListParagraph"/>
        <w:rPr>
          <w:rFonts w:ascii="Segoe UI" w:hAnsi="Segoe UI" w:cs="Segoe UI"/>
          <w:sz w:val="24"/>
          <w:szCs w:val="24"/>
          <w:u w:val="single"/>
        </w:rPr>
      </w:pPr>
    </w:p>
    <w:p w14:paraId="363FEACC" w14:textId="77777777" w:rsidR="00A25E0E" w:rsidRPr="00BD1A7C" w:rsidRDefault="00A25E0E" w:rsidP="00A25E0E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Operating and Installation Instructions:</w:t>
      </w:r>
      <w:r w:rsidRPr="00BD1A7C">
        <w:rPr>
          <w:rFonts w:ascii="Segoe UI" w:hAnsi="Segoe UI" w:cs="Segoe UI"/>
          <w:iCs/>
          <w:sz w:val="24"/>
          <w:szCs w:val="24"/>
        </w:rPr>
        <w:t xml:space="preserve">  Installation and operating instructions shall be provided for each flowmeter. </w:t>
      </w:r>
    </w:p>
    <w:p w14:paraId="4D1F5E83" w14:textId="77777777" w:rsidR="00A25E0E" w:rsidRPr="00BD1A7C" w:rsidRDefault="00A25E0E" w:rsidP="00A25E0E">
      <w:pPr>
        <w:pStyle w:val="ListParagraph"/>
        <w:rPr>
          <w:rFonts w:ascii="Segoe UI" w:hAnsi="Segoe UI" w:cs="Segoe UI"/>
          <w:sz w:val="24"/>
          <w:szCs w:val="24"/>
          <w:u w:val="single"/>
        </w:rPr>
      </w:pPr>
    </w:p>
    <w:p w14:paraId="4779AF97" w14:textId="77777777" w:rsidR="00A25E0E" w:rsidRPr="00BD1A7C" w:rsidRDefault="00A25E0E" w:rsidP="00A25E0E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Warranty</w:t>
      </w:r>
      <w:r w:rsidRPr="00BD1A7C">
        <w:rPr>
          <w:rFonts w:ascii="Segoe UI" w:hAnsi="Segoe UI" w:cs="Segoe UI"/>
          <w:iCs/>
          <w:sz w:val="24"/>
          <w:szCs w:val="24"/>
        </w:rPr>
        <w:t xml:space="preserve">: Each flowmeter shall </w:t>
      </w:r>
      <w:r>
        <w:rPr>
          <w:rFonts w:ascii="Segoe UI" w:hAnsi="Segoe UI" w:cs="Segoe UI"/>
          <w:iCs/>
          <w:sz w:val="24"/>
          <w:szCs w:val="24"/>
        </w:rPr>
        <w:t xml:space="preserve">be covered by a </w:t>
      </w:r>
      <w:proofErr w:type="gramStart"/>
      <w:r>
        <w:rPr>
          <w:rFonts w:ascii="Segoe UI" w:hAnsi="Segoe UI" w:cs="Segoe UI"/>
          <w:iCs/>
          <w:sz w:val="24"/>
          <w:szCs w:val="24"/>
        </w:rPr>
        <w:t>1 year</w:t>
      </w:r>
      <w:proofErr w:type="gramEnd"/>
      <w:r>
        <w:rPr>
          <w:rFonts w:ascii="Segoe UI" w:hAnsi="Segoe UI" w:cs="Segoe UI"/>
          <w:iCs/>
          <w:sz w:val="24"/>
          <w:szCs w:val="24"/>
        </w:rPr>
        <w:t xml:space="preserve"> no-fault warranty and </w:t>
      </w:r>
      <w:r w:rsidRPr="00BD1A7C">
        <w:rPr>
          <w:rFonts w:ascii="Segoe UI" w:hAnsi="Segoe UI" w:cs="Segoe UI"/>
          <w:iCs/>
          <w:sz w:val="24"/>
          <w:szCs w:val="24"/>
        </w:rPr>
        <w:t>three-year</w:t>
      </w:r>
      <w:r>
        <w:rPr>
          <w:rFonts w:ascii="Segoe UI" w:hAnsi="Segoe UI" w:cs="Segoe UI"/>
          <w:iCs/>
          <w:sz w:val="24"/>
          <w:szCs w:val="24"/>
        </w:rPr>
        <w:t xml:space="preserve"> manufacturing</w:t>
      </w:r>
      <w:r w:rsidRPr="00BD1A7C">
        <w:rPr>
          <w:rFonts w:ascii="Segoe UI" w:hAnsi="Segoe UI" w:cs="Segoe UI"/>
          <w:iCs/>
          <w:sz w:val="24"/>
          <w:szCs w:val="24"/>
        </w:rPr>
        <w:t xml:space="preserve"> </w:t>
      </w:r>
      <w:r>
        <w:rPr>
          <w:rFonts w:ascii="Segoe UI" w:hAnsi="Segoe UI" w:cs="Segoe UI"/>
          <w:iCs/>
          <w:sz w:val="24"/>
          <w:szCs w:val="24"/>
        </w:rPr>
        <w:t xml:space="preserve">warranty. </w:t>
      </w:r>
      <w:r w:rsidRPr="00BD1A7C">
        <w:rPr>
          <w:rFonts w:ascii="Segoe UI" w:hAnsi="Segoe UI" w:cs="Segoe UI"/>
          <w:iCs/>
          <w:sz w:val="24"/>
          <w:szCs w:val="24"/>
        </w:rPr>
        <w:t xml:space="preserve"> </w:t>
      </w:r>
    </w:p>
    <w:p w14:paraId="22521231" w14:textId="77777777" w:rsidR="00A25E0E" w:rsidRPr="00BD1A7C" w:rsidRDefault="00A25E0E" w:rsidP="00A25E0E">
      <w:pPr>
        <w:pStyle w:val="ListParagraph"/>
        <w:rPr>
          <w:rFonts w:ascii="Segoe UI" w:hAnsi="Segoe UI" w:cs="Segoe UI"/>
          <w:sz w:val="24"/>
          <w:szCs w:val="24"/>
          <w:u w:val="single"/>
        </w:rPr>
      </w:pPr>
    </w:p>
    <w:p w14:paraId="4190AF94" w14:textId="77777777" w:rsidR="00A25E0E" w:rsidRPr="00303F74" w:rsidRDefault="00A25E0E" w:rsidP="00A25E0E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Approvals</w:t>
      </w:r>
    </w:p>
    <w:p w14:paraId="59C374DC" w14:textId="77777777" w:rsidR="00665358" w:rsidRPr="00B337F8" w:rsidRDefault="00665358" w:rsidP="00665358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</w:rPr>
      </w:pPr>
      <w:r w:rsidRPr="00B337F8">
        <w:rPr>
          <w:rFonts w:ascii="Segoe UI" w:hAnsi="Segoe UI" w:cs="Segoe UI"/>
          <w:sz w:val="24"/>
          <w:szCs w:val="24"/>
        </w:rPr>
        <w:t xml:space="preserve">IEC 61000-6-2 Power-Frequency Magnetic Field, Radiated Immunity and Electrostatic Discharge. </w:t>
      </w:r>
    </w:p>
    <w:p w14:paraId="3A66F802" w14:textId="77777777" w:rsidR="00665358" w:rsidRPr="00B337F8" w:rsidRDefault="00665358" w:rsidP="00665358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</w:rPr>
      </w:pPr>
      <w:r w:rsidRPr="00B337F8">
        <w:rPr>
          <w:rFonts w:ascii="Segoe UI" w:hAnsi="Segoe UI" w:cs="Segoe UI"/>
          <w:sz w:val="24"/>
          <w:szCs w:val="24"/>
        </w:rPr>
        <w:t>IEC 61000-6-4 Radiated Emissions</w:t>
      </w:r>
    </w:p>
    <w:p w14:paraId="1B4547A2" w14:textId="77777777" w:rsidR="00665358" w:rsidRPr="00B337F8" w:rsidRDefault="00665358" w:rsidP="00665358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</w:rPr>
      </w:pPr>
      <w:r w:rsidRPr="00B337F8">
        <w:rPr>
          <w:rFonts w:ascii="Segoe UI" w:hAnsi="Segoe UI" w:cs="Segoe UI"/>
          <w:sz w:val="24"/>
          <w:szCs w:val="24"/>
        </w:rPr>
        <w:t xml:space="preserve">EN 301 489-17 Radiated Emission, RF Immunity, and </w:t>
      </w:r>
      <w:r>
        <w:rPr>
          <w:rFonts w:ascii="Segoe UI" w:hAnsi="Segoe UI" w:cs="Segoe UI"/>
          <w:sz w:val="24"/>
          <w:szCs w:val="24"/>
        </w:rPr>
        <w:t xml:space="preserve">Electrostatic </w:t>
      </w:r>
      <w:r w:rsidRPr="00B337F8">
        <w:rPr>
          <w:rFonts w:ascii="Segoe UI" w:hAnsi="Segoe UI" w:cs="Segoe UI"/>
          <w:sz w:val="24"/>
          <w:szCs w:val="24"/>
        </w:rPr>
        <w:t>Discharge</w:t>
      </w:r>
    </w:p>
    <w:p w14:paraId="4BD9E2B3" w14:textId="77777777" w:rsidR="00665358" w:rsidRPr="00B337F8" w:rsidRDefault="00665358" w:rsidP="00665358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B337F8">
        <w:rPr>
          <w:rFonts w:ascii="Segoe UI" w:hAnsi="Segoe UI" w:cs="Segoe UI"/>
          <w:sz w:val="24"/>
          <w:szCs w:val="24"/>
        </w:rPr>
        <w:t>EN 301 328 Wideband transmission systems</w:t>
      </w:r>
    </w:p>
    <w:p w14:paraId="00DAC67F" w14:textId="77777777" w:rsidR="00665358" w:rsidRPr="00BD1A7C" w:rsidRDefault="00665358" w:rsidP="00665358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</w:rPr>
        <w:t>UL ANSI/NSF 61 &amp; 372 Drinking Water Safety</w:t>
      </w:r>
    </w:p>
    <w:p w14:paraId="63FDA4F7" w14:textId="77777777" w:rsidR="00665358" w:rsidRPr="00BD1A7C" w:rsidRDefault="00665358" w:rsidP="00665358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</w:rPr>
        <w:t>UL 50: Standard for Enclosures for Electrical Equipment</w:t>
      </w:r>
    </w:p>
    <w:p w14:paraId="14AE85BB" w14:textId="77777777" w:rsidR="00665358" w:rsidRPr="00BD1A7C" w:rsidRDefault="00665358" w:rsidP="00665358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</w:rPr>
        <w:t>UL 61010-1 Safety Requirements for Electrical Equipment for Measurement, Control, and Laboratory Use</w:t>
      </w:r>
    </w:p>
    <w:p w14:paraId="064D0864" w14:textId="77777777" w:rsidR="00665358" w:rsidRPr="00D524A6" w:rsidRDefault="00665358" w:rsidP="00665358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</w:rPr>
        <w:t>FCC: Part 15, Subpart B</w:t>
      </w:r>
    </w:p>
    <w:p w14:paraId="2268412C" w14:textId="77777777" w:rsidR="00A25E0E" w:rsidRPr="00D524A6" w:rsidRDefault="00A25E0E" w:rsidP="00A25E0E">
      <w:pPr>
        <w:pStyle w:val="ListParagraph"/>
        <w:numPr>
          <w:ilvl w:val="0"/>
          <w:numId w:val="2"/>
        </w:numPr>
        <w:rPr>
          <w:rFonts w:ascii="Segoe UI" w:hAnsi="Segoe UI" w:cs="Segoe UI"/>
          <w:bCs/>
          <w:sz w:val="24"/>
          <w:szCs w:val="24"/>
          <w:u w:val="single"/>
        </w:rPr>
      </w:pPr>
      <w:r w:rsidRPr="00D524A6">
        <w:rPr>
          <w:rFonts w:ascii="Segoe UI" w:hAnsi="Segoe UI" w:cs="Segoe UI"/>
          <w:bCs/>
          <w:sz w:val="24"/>
          <w:szCs w:val="24"/>
          <w:u w:val="single"/>
        </w:rPr>
        <w:t>Execution</w:t>
      </w:r>
    </w:p>
    <w:p w14:paraId="14990157" w14:textId="77777777" w:rsidR="00A25E0E" w:rsidRPr="00D524A6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  <w:u w:val="single"/>
        </w:rPr>
        <w:t>Installation:</w:t>
      </w:r>
      <w:r w:rsidRPr="00D524A6">
        <w:rPr>
          <w:rFonts w:ascii="Segoe UI" w:hAnsi="Segoe UI" w:cs="Segoe UI"/>
          <w:sz w:val="24"/>
          <w:szCs w:val="24"/>
        </w:rPr>
        <w:t xml:space="preserve">  Meters shall be installed per </w:t>
      </w:r>
      <w:r>
        <w:rPr>
          <w:rFonts w:ascii="Segoe UI" w:hAnsi="Segoe UI" w:cs="Segoe UI"/>
          <w:sz w:val="24"/>
          <w:szCs w:val="24"/>
        </w:rPr>
        <w:t>the manufacturer’s</w:t>
      </w:r>
      <w:r w:rsidRPr="00D524A6">
        <w:rPr>
          <w:rFonts w:ascii="Segoe UI" w:hAnsi="Segoe UI" w:cs="Segoe UI"/>
          <w:sz w:val="24"/>
          <w:szCs w:val="24"/>
        </w:rPr>
        <w:t xml:space="preserve"> recommendations.</w:t>
      </w:r>
    </w:p>
    <w:p w14:paraId="4CD51D9A" w14:textId="77777777" w:rsidR="00A25E0E" w:rsidRPr="00D524A6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  <w:u w:val="single"/>
        </w:rPr>
        <w:t>Connections:</w:t>
      </w:r>
      <w:r w:rsidRPr="00D524A6">
        <w:rPr>
          <w:rFonts w:ascii="Segoe UI" w:hAnsi="Segoe UI" w:cs="Segoe UI"/>
          <w:sz w:val="24"/>
          <w:szCs w:val="24"/>
        </w:rPr>
        <w:t xml:space="preserve"> </w:t>
      </w:r>
    </w:p>
    <w:p w14:paraId="26DD8339" w14:textId="77777777" w:rsidR="00A25E0E" w:rsidRPr="00D524A6" w:rsidRDefault="00A25E0E" w:rsidP="00A25E0E">
      <w:pPr>
        <w:pStyle w:val="ListParagraph"/>
        <w:numPr>
          <w:ilvl w:val="3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t>Install meters and transmitters/displays adjacent to machines and equipment to allow service and maintenance.</w:t>
      </w:r>
    </w:p>
    <w:p w14:paraId="1AFFF93A" w14:textId="77777777" w:rsidR="00A25E0E" w:rsidRPr="00D524A6" w:rsidRDefault="00A25E0E" w:rsidP="00A25E0E">
      <w:pPr>
        <w:pStyle w:val="ListParagraph"/>
        <w:numPr>
          <w:ilvl w:val="3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lastRenderedPageBreak/>
        <w:t>This contractor shall be responsible for connecting all flow meter-system elements.</w:t>
      </w:r>
    </w:p>
    <w:p w14:paraId="6908DF8A" w14:textId="77777777" w:rsidR="00A25E0E" w:rsidRPr="00D524A6" w:rsidRDefault="00A25E0E" w:rsidP="00A25E0E">
      <w:pPr>
        <w:pStyle w:val="ListParagraph"/>
        <w:numPr>
          <w:ilvl w:val="3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t>This contractor shall be responsible for connecting flow meter transmitters</w:t>
      </w:r>
      <w:r>
        <w:rPr>
          <w:rFonts w:ascii="Segoe UI" w:hAnsi="Segoe UI" w:cs="Segoe UI"/>
          <w:sz w:val="24"/>
          <w:szCs w:val="24"/>
        </w:rPr>
        <w:t xml:space="preserve"> to the sensor.</w:t>
      </w:r>
    </w:p>
    <w:p w14:paraId="14749730" w14:textId="77777777" w:rsidR="00A25E0E" w:rsidRPr="00D524A6" w:rsidRDefault="00A25E0E" w:rsidP="00A25E0E">
      <w:pPr>
        <w:pStyle w:val="ListParagraph"/>
        <w:numPr>
          <w:ilvl w:val="3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t>This contractor shall be responsible for connecting thermal-energy meter transmitters to flow meters.</w:t>
      </w:r>
    </w:p>
    <w:p w14:paraId="57D8CF0C" w14:textId="77777777" w:rsidR="00A25E0E" w:rsidRPr="00D524A6" w:rsidRDefault="00A25E0E" w:rsidP="00A25E0E">
      <w:pPr>
        <w:pStyle w:val="ListParagraph"/>
        <w:ind w:left="2880"/>
        <w:rPr>
          <w:rFonts w:ascii="Segoe UI" w:hAnsi="Segoe UI" w:cs="Segoe UI"/>
          <w:sz w:val="24"/>
          <w:szCs w:val="24"/>
          <w:u w:val="single"/>
        </w:rPr>
      </w:pPr>
    </w:p>
    <w:p w14:paraId="338BEB8F" w14:textId="77777777" w:rsidR="00A25E0E" w:rsidRDefault="00A25E0E" w:rsidP="00A25E0E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  <w:u w:val="single"/>
        </w:rPr>
        <w:t>Commissioning:</w:t>
      </w:r>
    </w:p>
    <w:p w14:paraId="19D88B84" w14:textId="77777777" w:rsidR="00A25E0E" w:rsidRPr="00D524A6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t>After installation, commission all meters according to manufacturer's written instructions.</w:t>
      </w:r>
    </w:p>
    <w:p w14:paraId="236D1422" w14:textId="77777777" w:rsidR="00A25E0E" w:rsidRPr="00D524A6" w:rsidRDefault="00A25E0E" w:rsidP="00A25E0E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t xml:space="preserve">Adjust faces of meters and transmitters/displays to proper angle for best visibility. Refer to manufacturers written instructions. </w:t>
      </w:r>
    </w:p>
    <w:p w14:paraId="2AAA1347" w14:textId="77777777" w:rsidR="00A25E0E" w:rsidRPr="00D524A6" w:rsidRDefault="00A25E0E" w:rsidP="00A25E0E">
      <w:pPr>
        <w:rPr>
          <w:rFonts w:ascii="Segoe UI" w:hAnsi="Segoe UI" w:cs="Segoe UI"/>
          <w:sz w:val="24"/>
          <w:szCs w:val="24"/>
          <w:u w:val="single"/>
        </w:rPr>
      </w:pPr>
    </w:p>
    <w:p w14:paraId="6A03D811" w14:textId="77777777" w:rsidR="001813D0" w:rsidRDefault="001813D0"/>
    <w:sectPr w:rsidR="001813D0" w:rsidSect="00EB0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20" w:right="1440" w:bottom="72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EC49" w14:textId="77777777" w:rsidR="000F30E1" w:rsidRDefault="000F30E1">
      <w:pPr>
        <w:spacing w:before="0" w:after="0" w:line="240" w:lineRule="auto"/>
      </w:pPr>
      <w:r>
        <w:separator/>
      </w:r>
    </w:p>
  </w:endnote>
  <w:endnote w:type="continuationSeparator" w:id="0">
    <w:p w14:paraId="1971E052" w14:textId="77777777" w:rsidR="000F30E1" w:rsidRDefault="000F30E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lio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127C" w14:textId="77777777" w:rsidR="00000000" w:rsidRPr="00F85B3E" w:rsidRDefault="00000000" w:rsidP="00F85B3E">
    <w:pPr>
      <w:pStyle w:val="Footer"/>
      <w:jc w:val="center"/>
      <w:rPr>
        <w:color w:val="44546A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55C4" w14:textId="77777777" w:rsidR="00000000" w:rsidRDefault="00A25E0E" w:rsidP="00E11099">
    <w:pPr>
      <w:pStyle w:val="Footer"/>
      <w:ind w:left="3600"/>
      <w:rPr>
        <w:rFonts w:ascii="Segoe UI" w:hAnsi="Segoe UI" w:cs="Segoe UI"/>
        <w:noProof/>
        <w:color w:val="000000" w:themeColor="text1"/>
        <w:sz w:val="6"/>
      </w:rPr>
    </w:pPr>
    <w:r w:rsidRPr="003C1A89">
      <w:rPr>
        <w:rFonts w:ascii="Segoe UI" w:hAnsi="Segoe UI" w:cs="Segoe UI"/>
        <w:noProof/>
        <w:color w:val="000000" w:themeColor="text1"/>
        <w:sz w:val="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8A0405" wp14:editId="1BC93B07">
              <wp:simplePos x="0" y="0"/>
              <wp:positionH relativeFrom="page">
                <wp:posOffset>3371850</wp:posOffset>
              </wp:positionH>
              <wp:positionV relativeFrom="paragraph">
                <wp:posOffset>45085</wp:posOffset>
              </wp:positionV>
              <wp:extent cx="4629150" cy="55245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29150" cy="552450"/>
                      </a:xfrm>
                      <a:custGeom>
                        <a:avLst/>
                        <a:gdLst>
                          <a:gd name="connsiteX0" fmla="*/ 0 w 4295775"/>
                          <a:gd name="connsiteY0" fmla="*/ 0 h 542925"/>
                          <a:gd name="connsiteX1" fmla="*/ 4295775 w 4295775"/>
                          <a:gd name="connsiteY1" fmla="*/ 0 h 542925"/>
                          <a:gd name="connsiteX2" fmla="*/ 4295775 w 4295775"/>
                          <a:gd name="connsiteY2" fmla="*/ 542925 h 542925"/>
                          <a:gd name="connsiteX3" fmla="*/ 0 w 4295775"/>
                          <a:gd name="connsiteY3" fmla="*/ 542925 h 542925"/>
                          <a:gd name="connsiteX4" fmla="*/ 0 w 4295775"/>
                          <a:gd name="connsiteY4" fmla="*/ 0 h 542925"/>
                          <a:gd name="connsiteX0" fmla="*/ 333375 w 4629150"/>
                          <a:gd name="connsiteY0" fmla="*/ 0 h 542925"/>
                          <a:gd name="connsiteX1" fmla="*/ 4629150 w 4629150"/>
                          <a:gd name="connsiteY1" fmla="*/ 0 h 542925"/>
                          <a:gd name="connsiteX2" fmla="*/ 4629150 w 4629150"/>
                          <a:gd name="connsiteY2" fmla="*/ 542925 h 542925"/>
                          <a:gd name="connsiteX3" fmla="*/ 0 w 4629150"/>
                          <a:gd name="connsiteY3" fmla="*/ 514350 h 542925"/>
                          <a:gd name="connsiteX4" fmla="*/ 333375 w 4629150"/>
                          <a:gd name="connsiteY4" fmla="*/ 0 h 542925"/>
                          <a:gd name="connsiteX0" fmla="*/ 409575 w 4629150"/>
                          <a:gd name="connsiteY0" fmla="*/ 0 h 552450"/>
                          <a:gd name="connsiteX1" fmla="*/ 4629150 w 4629150"/>
                          <a:gd name="connsiteY1" fmla="*/ 9525 h 552450"/>
                          <a:gd name="connsiteX2" fmla="*/ 4629150 w 4629150"/>
                          <a:gd name="connsiteY2" fmla="*/ 552450 h 552450"/>
                          <a:gd name="connsiteX3" fmla="*/ 0 w 4629150"/>
                          <a:gd name="connsiteY3" fmla="*/ 523875 h 552450"/>
                          <a:gd name="connsiteX4" fmla="*/ 409575 w 4629150"/>
                          <a:gd name="connsiteY4" fmla="*/ 0 h 552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629150" h="552450">
                            <a:moveTo>
                              <a:pt x="409575" y="0"/>
                            </a:moveTo>
                            <a:lnTo>
                              <a:pt x="4629150" y="9525"/>
                            </a:lnTo>
                            <a:lnTo>
                              <a:pt x="4629150" y="552450"/>
                            </a:lnTo>
                            <a:lnTo>
                              <a:pt x="0" y="523875"/>
                            </a:lnTo>
                            <a:lnTo>
                              <a:pt x="409575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30FE28A" id="Rectangle 8" o:spid="_x0000_s1026" style="position:absolute;margin-left:265.5pt;margin-top:3.55pt;width:364.5pt;height:43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62915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" path="m409575,l4629150,9525r,542925l,523875,409575,xe" fillcolor="#bf8f00 [2407]" stroked="f" strokeweight="1pt">
              <v:stroke joinstyle="miter"/>
              <v:path arrowok="t" o:connecttype="custom" o:connectlocs="409575,0;4629150,9525;4629150,552450;0,523875;409575,0" o:connectangles="0,0,0,0,0"/>
              <w10:wrap anchorx="page"/>
            </v:shape>
          </w:pict>
        </mc:Fallback>
      </mc:AlternateContent>
    </w:r>
    <w:r w:rsidRPr="003C1A89">
      <w:rPr>
        <w:rFonts w:ascii="Segoe UI" w:hAnsi="Segoe UI" w:cs="Segoe UI"/>
        <w:noProof/>
        <w:color w:val="000000" w:themeColor="text1"/>
        <w:sz w:val="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EA3983" wp14:editId="61AD1262">
              <wp:simplePos x="0" y="0"/>
              <wp:positionH relativeFrom="page">
                <wp:posOffset>-1133474</wp:posOffset>
              </wp:positionH>
              <wp:positionV relativeFrom="paragraph">
                <wp:posOffset>45085</wp:posOffset>
              </wp:positionV>
              <wp:extent cx="4762500" cy="4572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00" cy="457200"/>
                      </a:xfrm>
                      <a:custGeom>
                        <a:avLst/>
                        <a:gdLst>
                          <a:gd name="connsiteX0" fmla="*/ 0 w 4410075"/>
                          <a:gd name="connsiteY0" fmla="*/ 0 h 457200"/>
                          <a:gd name="connsiteX1" fmla="*/ 4410075 w 4410075"/>
                          <a:gd name="connsiteY1" fmla="*/ 0 h 457200"/>
                          <a:gd name="connsiteX2" fmla="*/ 4410075 w 4410075"/>
                          <a:gd name="connsiteY2" fmla="*/ 457200 h 457200"/>
                          <a:gd name="connsiteX3" fmla="*/ 0 w 4410075"/>
                          <a:gd name="connsiteY3" fmla="*/ 457200 h 457200"/>
                          <a:gd name="connsiteX4" fmla="*/ 0 w 4410075"/>
                          <a:gd name="connsiteY4" fmla="*/ 0 h 457200"/>
                          <a:gd name="connsiteX0" fmla="*/ 0 w 4762500"/>
                          <a:gd name="connsiteY0" fmla="*/ 0 h 457200"/>
                          <a:gd name="connsiteX1" fmla="*/ 4762500 w 4762500"/>
                          <a:gd name="connsiteY1" fmla="*/ 0 h 457200"/>
                          <a:gd name="connsiteX2" fmla="*/ 4410075 w 4762500"/>
                          <a:gd name="connsiteY2" fmla="*/ 457200 h 457200"/>
                          <a:gd name="connsiteX3" fmla="*/ 0 w 4762500"/>
                          <a:gd name="connsiteY3" fmla="*/ 457200 h 457200"/>
                          <a:gd name="connsiteX4" fmla="*/ 0 w 4762500"/>
                          <a:gd name="connsiteY4" fmla="*/ 0 h 4572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762500" h="457200">
                            <a:moveTo>
                              <a:pt x="0" y="0"/>
                            </a:moveTo>
                            <a:lnTo>
                              <a:pt x="4762500" y="0"/>
                            </a:lnTo>
                            <a:lnTo>
                              <a:pt x="4410075" y="457200"/>
                            </a:lnTo>
                            <a:lnTo>
                              <a:pt x="0" y="4572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7FC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C95A6BE" id="Rectangle 7" o:spid="_x0000_s1026" style="position:absolute;margin-left:-89.25pt;margin-top:3.55pt;width:3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762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" path="m,l4762500,,4410075,457200,,457200,,xe" fillcolor="#007fc4" stroked="f" strokeweight="1pt">
              <v:stroke joinstyle="miter"/>
              <v:path arrowok="t" o:connecttype="custom" o:connectlocs="0,0;4762500,0;4410075,457200;0,457200;0,0" o:connectangles="0,0,0,0,0"/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7B74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0E55" w14:textId="77777777" w:rsidR="000F30E1" w:rsidRDefault="000F30E1">
      <w:pPr>
        <w:spacing w:before="0" w:after="0" w:line="240" w:lineRule="auto"/>
      </w:pPr>
      <w:r>
        <w:separator/>
      </w:r>
    </w:p>
  </w:footnote>
  <w:footnote w:type="continuationSeparator" w:id="0">
    <w:p w14:paraId="54CE9700" w14:textId="77777777" w:rsidR="000F30E1" w:rsidRDefault="000F30E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E374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0312" w14:textId="77777777" w:rsidR="00000000" w:rsidRPr="00F85B3E" w:rsidRDefault="00A25E0E" w:rsidP="009D6471">
    <w:pPr>
      <w:pStyle w:val="Header"/>
      <w:ind w:left="-720"/>
      <w:rPr>
        <w:color w:val="44546A" w:themeColor="text2"/>
      </w:rPr>
    </w:pPr>
    <w:r>
      <w:rPr>
        <w:noProof/>
        <w:color w:val="44546A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DD794E" wp14:editId="02836302">
              <wp:simplePos x="0" y="0"/>
              <wp:positionH relativeFrom="column">
                <wp:posOffset>4848225</wp:posOffset>
              </wp:positionH>
              <wp:positionV relativeFrom="paragraph">
                <wp:posOffset>22860</wp:posOffset>
              </wp:positionV>
              <wp:extent cx="1838325" cy="11430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1143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B243BD" w14:textId="77777777" w:rsidR="00000000" w:rsidRPr="00BB280D" w:rsidRDefault="00A25E0E" w:rsidP="00CE2774">
                          <w:pPr>
                            <w:pStyle w:val="Footer"/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B280D"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t>11451 Belcher Road South</w:t>
                          </w:r>
                        </w:p>
                        <w:p w14:paraId="26DD854D" w14:textId="77777777" w:rsidR="00000000" w:rsidRPr="00BB280D" w:rsidRDefault="00A25E0E" w:rsidP="00CE2774">
                          <w:pPr>
                            <w:pStyle w:val="Footer"/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B280D"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t xml:space="preserve">Largo, FL 33773 </w:t>
                          </w:r>
                          <w:r w:rsidRPr="00BB280D">
                            <w:rPr>
                              <w:rFonts w:ascii="Melior LT Std" w:hAnsi="Melior LT Std" w:cs="Times New Roman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t>•</w:t>
                          </w:r>
                          <w:r w:rsidRPr="00BB280D"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t xml:space="preserve"> USA</w:t>
                          </w:r>
                        </w:p>
                        <w:p w14:paraId="1B4F9412" w14:textId="77777777" w:rsidR="00000000" w:rsidRPr="00BB280D" w:rsidRDefault="00A25E0E" w:rsidP="00CE2774">
                          <w:pPr>
                            <w:pStyle w:val="Footer"/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B280D"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>Tel +1 (727) 447-6140</w:t>
                          </w:r>
                        </w:p>
                        <w:p w14:paraId="56F039C0" w14:textId="77777777" w:rsidR="00000000" w:rsidRPr="00BB280D" w:rsidRDefault="00A25E0E" w:rsidP="00CE2774">
                          <w:pPr>
                            <w:pStyle w:val="Footer"/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B280D"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t>Fax +1 (727) 442-5699</w:t>
                          </w:r>
                        </w:p>
                        <w:p w14:paraId="58E451F7" w14:textId="77777777" w:rsidR="00000000" w:rsidRPr="00BB280D" w:rsidRDefault="00A25E0E" w:rsidP="00CE2774">
                          <w:pPr>
                            <w:pStyle w:val="Footer"/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B280D"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>www.onicon.com</w:t>
                          </w:r>
                        </w:p>
                        <w:p w14:paraId="4A295B0E" w14:textId="77777777" w:rsidR="00000000" w:rsidRPr="00BB280D" w:rsidRDefault="00A25E0E" w:rsidP="00CE2774">
                          <w:pPr>
                            <w:pStyle w:val="Footer"/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B280D"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t>sales@onicon.com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3DD79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1.75pt;margin-top:1.8pt;width:144.7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" fillcolor="white [3201]" stroked="f" strokeweight=".5pt">
              <v:textbox>
                <w:txbxContent>
                  <w:p w14:paraId="59B243BD" w14:textId="77777777" w:rsidR="00BB280D" w:rsidRPr="00BB280D" w:rsidRDefault="00A25E0E" w:rsidP="00CE2774">
                    <w:pPr>
                      <w:pStyle w:val="Footer"/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</w:pPr>
                    <w:r w:rsidRPr="00BB280D"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t>11451 Belcher Road South</w:t>
                    </w:r>
                  </w:p>
                  <w:p w14:paraId="26DD854D" w14:textId="77777777" w:rsidR="00BB280D" w:rsidRPr="00BB280D" w:rsidRDefault="00A25E0E" w:rsidP="00CE2774">
                    <w:pPr>
                      <w:pStyle w:val="Footer"/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</w:pPr>
                    <w:r w:rsidRPr="00BB280D"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t xml:space="preserve">Largo, FL 33773 </w:t>
                    </w:r>
                    <w:r w:rsidRPr="00BB280D">
                      <w:rPr>
                        <w:rFonts w:ascii="Melior LT Std" w:hAnsi="Melior LT Std" w:cs="Times New Roman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t>•</w:t>
                    </w:r>
                    <w:r w:rsidRPr="00BB280D"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t xml:space="preserve"> USA</w:t>
                    </w:r>
                  </w:p>
                  <w:p w14:paraId="1B4F9412" w14:textId="77777777" w:rsidR="00BB280D" w:rsidRPr="00BB280D" w:rsidRDefault="00A25E0E" w:rsidP="00CE2774">
                    <w:pPr>
                      <w:pStyle w:val="Footer"/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</w:pPr>
                    <w:r w:rsidRPr="00BB280D"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br/>
                      <w:t>Tel +1 (727) 447-6140</w:t>
                    </w:r>
                  </w:p>
                  <w:p w14:paraId="56F039C0" w14:textId="77777777" w:rsidR="00BB280D" w:rsidRPr="00BB280D" w:rsidRDefault="00A25E0E" w:rsidP="00CE2774">
                    <w:pPr>
                      <w:pStyle w:val="Footer"/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</w:pPr>
                    <w:r w:rsidRPr="00BB280D"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t>Fax +1 (727) 442-5699</w:t>
                    </w:r>
                  </w:p>
                  <w:p w14:paraId="58E451F7" w14:textId="77777777" w:rsidR="00BB280D" w:rsidRPr="00BB280D" w:rsidRDefault="00A25E0E" w:rsidP="00CE2774">
                    <w:pPr>
                      <w:pStyle w:val="Footer"/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</w:pPr>
                    <w:r w:rsidRPr="00BB280D"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br/>
                      <w:t>www.onicon.com</w:t>
                    </w:r>
                  </w:p>
                  <w:p w14:paraId="4A295B0E" w14:textId="77777777" w:rsidR="00CE2774" w:rsidRPr="00BB280D" w:rsidRDefault="00A25E0E" w:rsidP="00CE2774">
                    <w:pPr>
                      <w:pStyle w:val="Footer"/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</w:pPr>
                    <w:r w:rsidRPr="00BB280D"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t>sales@onicon.com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44546A" w:themeColor="text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79E3A6" wp14:editId="301F1952">
              <wp:simplePos x="0" y="0"/>
              <wp:positionH relativeFrom="column">
                <wp:posOffset>4695825</wp:posOffset>
              </wp:positionH>
              <wp:positionV relativeFrom="paragraph">
                <wp:posOffset>79375</wp:posOffset>
              </wp:positionV>
              <wp:extent cx="0" cy="942975"/>
              <wp:effectExtent l="0" t="0" r="3810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42975"/>
                      </a:xfrm>
                      <a:prstGeom prst="line">
                        <a:avLst/>
                      </a:prstGeom>
                      <a:ln>
                        <a:solidFill>
                          <a:srgbClr val="007F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9E1B01B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75pt,6.25pt" to="369.7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" strokecolor="#007fc4" strokeweight=".5pt">
              <v:stroke joinstyle="miter"/>
            </v:line>
          </w:pict>
        </mc:Fallback>
      </mc:AlternateContent>
    </w:r>
    <w:r>
      <w:rPr>
        <w:noProof/>
        <w:color w:val="44546A" w:themeColor="text2"/>
      </w:rPr>
      <w:drawing>
        <wp:inline distT="0" distB="0" distL="0" distR="0" wp14:anchorId="341B2A3C" wp14:editId="11300705">
          <wp:extent cx="2135505" cy="7810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_ONICON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78"/>
                  <a:stretch/>
                </pic:blipFill>
                <pic:spPr bwMode="auto">
                  <a:xfrm>
                    <a:off x="0" y="0"/>
                    <a:ext cx="2249198" cy="822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F438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7D5F"/>
    <w:multiLevelType w:val="hybridMultilevel"/>
    <w:tmpl w:val="425E80C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>
      <w:start w:val="1"/>
      <w:numFmt w:val="lowerRoman"/>
      <w:lvlText w:val="%2."/>
      <w:lvlJc w:val="righ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7040D"/>
    <w:multiLevelType w:val="hybridMultilevel"/>
    <w:tmpl w:val="425E80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089814">
    <w:abstractNumId w:val="1"/>
  </w:num>
  <w:num w:numId="2" w16cid:durableId="195482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0E"/>
    <w:rsid w:val="000F30E1"/>
    <w:rsid w:val="00154A42"/>
    <w:rsid w:val="001813D0"/>
    <w:rsid w:val="00665358"/>
    <w:rsid w:val="00A25E0E"/>
    <w:rsid w:val="00F2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C158"/>
  <w15:chartTrackingRefBased/>
  <w15:docId w15:val="{1B26EAE1-70DA-4A07-94F5-C40B382D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E0E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E0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E0E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5E0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E0E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A25E0E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856</Words>
  <Characters>5146</Characters>
  <Application>Microsoft Office Word</Application>
  <DocSecurity>0</DocSecurity>
  <Lines>139</Lines>
  <Paragraphs>72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Ojeda</dc:creator>
  <cp:keywords/>
  <dc:description>Flow and Energy Version</dc:description>
  <cp:lastModifiedBy>Luis Ojeda</cp:lastModifiedBy>
  <cp:revision>2</cp:revision>
  <dcterms:created xsi:type="dcterms:W3CDTF">2023-05-30T13:07:00Z</dcterms:created>
  <dcterms:modified xsi:type="dcterms:W3CDTF">2023-08-11T18:17:00Z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b3ab60ec-8082-42df-b737-fa44f5f8dc0a</vt:lpwstr>
  </property>
  <property fmtid="{D5CDD505-2E9C-101B-9397-08002B2CF9AE}" pid="3" name="Date">
    <vt:lpwstr>05/30/2023</vt:lpwstr>
  </property>
  <property fmtid="{D5CDD505-2E9C-101B-9397-08002B2CF9AE}" pid="4" name="Project Name">
    <vt:lpwstr>F3500 Next Gen Full Feature Insertion Electromagnetic Flow Meter (Landshark)</vt:lpwstr>
  </property>
  <property fmtid="{D5CDD505-2E9C-101B-9397-08002B2CF9AE}" pid="5" name="ProjectNumber">
    <vt:lpwstr>PROD-00130</vt:lpwstr>
  </property>
  <property fmtid="{D5CDD505-2E9C-101B-9397-08002B2CF9AE}" pid="6" name="NUMBER">
    <vt:lpwstr>DOC-0005277</vt:lpwstr>
  </property>
  <property fmtid="{D5CDD505-2E9C-101B-9397-08002B2CF9AE}" pid="7" name="Revision">
    <vt:lpwstr>B</vt:lpwstr>
  </property>
</Properties>
</file>